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586E683">
      <w:pPr>
        <w:jc w:val="both"/>
        <w:rPr>
          <w:rFonts w:hint="eastAsia" w:asciiTheme="minorEastAsia" w:hAnsiTheme="minorEastAsia" w:cstheme="minorEastAsia"/>
          <w:b/>
          <w:bCs/>
          <w:sz w:val="36"/>
          <w:szCs w:val="36"/>
          <w:lang w:val="en-US" w:eastAsia="zh-CN"/>
        </w:rPr>
      </w:pPr>
    </w:p>
    <w:p w14:paraId="08E2532A">
      <w:pPr>
        <w:jc w:val="both"/>
        <w:rPr>
          <w:rFonts w:hint="eastAsia" w:asciiTheme="minorEastAsia" w:hAnsiTheme="minorEastAsia" w:cstheme="minorEastAsia"/>
          <w:b/>
          <w:bCs/>
          <w:sz w:val="36"/>
          <w:szCs w:val="36"/>
          <w:lang w:val="en-US" w:eastAsia="zh-CN"/>
        </w:rPr>
      </w:pPr>
    </w:p>
    <w:p w14:paraId="407C4571">
      <w:pPr>
        <w:jc w:val="center"/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Theme="minorEastAsia" w:hAnsiTheme="minorEastAsia" w:cstheme="minorEastAsia"/>
          <w:b/>
          <w:bCs/>
          <w:sz w:val="32"/>
          <w:szCs w:val="32"/>
          <w:lang w:val="en-US" w:eastAsia="zh-CN"/>
        </w:rPr>
        <w:t>正阳街道</w:t>
      </w:r>
      <w:r>
        <w:rPr>
          <w:rFonts w:hint="eastAsia" w:asciiTheme="minorEastAsia" w:hAnsiTheme="minorEastAsia" w:eastAsiaTheme="minorEastAsia" w:cstheme="minorEastAsia"/>
          <w:b/>
          <w:bCs/>
          <w:sz w:val="32"/>
          <w:szCs w:val="32"/>
          <w:lang w:val="en-US" w:eastAsia="zh-CN"/>
        </w:rPr>
        <w:t>办事处</w:t>
      </w:r>
      <w:r>
        <w:rPr>
          <w:rFonts w:hint="eastAsia" w:asciiTheme="minorEastAsia" w:hAnsiTheme="minorEastAsia" w:cstheme="minorEastAsia"/>
          <w:b/>
          <w:bCs/>
          <w:sz w:val="32"/>
          <w:szCs w:val="32"/>
          <w:lang w:val="en-US" w:eastAsia="zh-CN"/>
        </w:rPr>
        <w:t>2026</w:t>
      </w:r>
      <w:r>
        <w:rPr>
          <w:rFonts w:hint="eastAsia" w:asciiTheme="minorEastAsia" w:hAnsiTheme="minorEastAsia" w:eastAsiaTheme="minorEastAsia" w:cstheme="minorEastAsia"/>
          <w:b/>
          <w:bCs/>
          <w:sz w:val="32"/>
          <w:szCs w:val="32"/>
          <w:lang w:val="en-US" w:eastAsia="zh-CN"/>
        </w:rPr>
        <w:t>年</w:t>
      </w:r>
      <w:r>
        <w:rPr>
          <w:rFonts w:hint="eastAsia" w:asciiTheme="minorEastAsia" w:hAnsiTheme="minorEastAsia" w:cstheme="minorEastAsia"/>
          <w:b/>
          <w:bCs/>
          <w:sz w:val="32"/>
          <w:szCs w:val="32"/>
          <w:lang w:val="en-US" w:eastAsia="zh-CN"/>
        </w:rPr>
        <w:t>3月城乡低保</w:t>
      </w:r>
      <w:r>
        <w:rPr>
          <w:rFonts w:hint="eastAsia" w:asciiTheme="minorEastAsia" w:hAnsiTheme="minorEastAsia" w:eastAsiaTheme="minorEastAsia" w:cstheme="minorEastAsia"/>
          <w:b/>
          <w:bCs/>
          <w:sz w:val="32"/>
          <w:szCs w:val="32"/>
          <w:lang w:val="en-US" w:eastAsia="zh-CN"/>
        </w:rPr>
        <w:t>人员救助</w:t>
      </w:r>
      <w:r>
        <w:rPr>
          <w:rFonts w:hint="eastAsia" w:asciiTheme="minorEastAsia" w:hAnsiTheme="minorEastAsia" w:cstheme="minorEastAsia"/>
          <w:b/>
          <w:bCs/>
          <w:sz w:val="32"/>
          <w:szCs w:val="32"/>
          <w:lang w:val="en-US" w:eastAsia="zh-CN"/>
        </w:rPr>
        <w:t>供养</w:t>
      </w:r>
      <w:r>
        <w:rPr>
          <w:rFonts w:hint="eastAsia" w:asciiTheme="minorEastAsia" w:hAnsiTheme="minorEastAsia" w:eastAsiaTheme="minorEastAsia" w:cstheme="minorEastAsia"/>
          <w:b/>
          <w:bCs/>
          <w:sz w:val="32"/>
          <w:szCs w:val="32"/>
          <w:lang w:val="en-US" w:eastAsia="zh-CN"/>
        </w:rPr>
        <w:t>统计表</w:t>
      </w:r>
    </w:p>
    <w:tbl>
      <w:tblPr>
        <w:tblStyle w:val="3"/>
        <w:tblW w:w="8790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05"/>
        <w:gridCol w:w="2385"/>
        <w:gridCol w:w="2325"/>
        <w:gridCol w:w="2175"/>
      </w:tblGrid>
      <w:tr w14:paraId="6712DC1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9" w:hRule="atLeast"/>
          <w:jc w:val="center"/>
        </w:trPr>
        <w:tc>
          <w:tcPr>
            <w:tcW w:w="1905" w:type="dxa"/>
            <w:vAlign w:val="top"/>
          </w:tcPr>
          <w:p w14:paraId="78CC6CA5">
            <w:pPr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28"/>
                <w:szCs w:val="28"/>
                <w:vertAlign w:val="baseline"/>
                <w:lang w:val="en-US" w:eastAsia="zh-CN"/>
              </w:rPr>
              <w:t>救助内容</w:t>
            </w:r>
          </w:p>
        </w:tc>
        <w:tc>
          <w:tcPr>
            <w:tcW w:w="2385" w:type="dxa"/>
            <w:vAlign w:val="top"/>
          </w:tcPr>
          <w:p w14:paraId="2B722555">
            <w:pPr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28"/>
                <w:szCs w:val="28"/>
                <w:vertAlign w:val="baseline"/>
                <w:lang w:val="en-US" w:eastAsia="zh-CN"/>
              </w:rPr>
              <w:t>保障人数</w:t>
            </w:r>
            <w:r>
              <w:rPr>
                <w:rFonts w:hint="eastAsia" w:asciiTheme="minorEastAsia" w:hAnsiTheme="minorEastAsia" w:cstheme="minorEastAsia"/>
                <w:b/>
                <w:bCs/>
                <w:sz w:val="28"/>
                <w:szCs w:val="28"/>
                <w:vertAlign w:val="baseline"/>
                <w:lang w:val="en-US" w:eastAsia="zh-CN"/>
              </w:rPr>
              <w:t>（人）</w:t>
            </w:r>
          </w:p>
        </w:tc>
        <w:tc>
          <w:tcPr>
            <w:tcW w:w="2325" w:type="dxa"/>
            <w:vAlign w:val="top"/>
          </w:tcPr>
          <w:p w14:paraId="37647A72">
            <w:pPr>
              <w:jc w:val="center"/>
              <w:rPr>
                <w:rFonts w:hint="default" w:asciiTheme="minorEastAsia" w:hAnsiTheme="minorEastAsia" w:eastAsiaTheme="minorEastAsia" w:cstheme="minorEastAsia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/>
                <w:bCs/>
                <w:sz w:val="28"/>
                <w:szCs w:val="28"/>
                <w:vertAlign w:val="baseline"/>
                <w:lang w:val="en-US" w:eastAsia="zh-CN"/>
              </w:rPr>
              <w:t>保障标准（元）</w:t>
            </w:r>
          </w:p>
        </w:tc>
        <w:tc>
          <w:tcPr>
            <w:tcW w:w="2175" w:type="dxa"/>
            <w:vAlign w:val="top"/>
          </w:tcPr>
          <w:p w14:paraId="432C93DC">
            <w:pPr>
              <w:jc w:val="center"/>
              <w:rPr>
                <w:rFonts w:hint="default" w:asciiTheme="minorEastAsia" w:hAnsiTheme="minorEastAsia" w:eastAsiaTheme="minorEastAsia" w:cstheme="minorEastAsia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/>
                <w:bCs/>
                <w:sz w:val="28"/>
                <w:szCs w:val="28"/>
                <w:vertAlign w:val="baseline"/>
                <w:lang w:val="en-US" w:eastAsia="zh-CN"/>
              </w:rPr>
              <w:t>资金支出（元）</w:t>
            </w:r>
          </w:p>
        </w:tc>
      </w:tr>
      <w:tr w14:paraId="04BD1E3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05" w:type="dxa"/>
            <w:vAlign w:val="top"/>
          </w:tcPr>
          <w:p w14:paraId="44A69B80">
            <w:pPr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城市低保</w:t>
            </w:r>
          </w:p>
        </w:tc>
        <w:tc>
          <w:tcPr>
            <w:tcW w:w="2385" w:type="dxa"/>
            <w:vAlign w:val="top"/>
          </w:tcPr>
          <w:p w14:paraId="463892D3">
            <w:pPr>
              <w:jc w:val="center"/>
              <w:rPr>
                <w:rFonts w:hint="default" w:asciiTheme="minorEastAsia" w:hAnsiTheme="minorEastAsia" w:eastAsiaTheme="minorEastAsia" w:cstheme="minorEastAsia"/>
                <w:b w:val="0"/>
                <w:bCs w:val="0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sz w:val="32"/>
                <w:szCs w:val="32"/>
                <w:vertAlign w:val="baseline"/>
                <w:lang w:val="en-US" w:eastAsia="zh-CN"/>
              </w:rPr>
              <w:t>89</w:t>
            </w:r>
          </w:p>
        </w:tc>
        <w:tc>
          <w:tcPr>
            <w:tcW w:w="2325" w:type="dxa"/>
            <w:vAlign w:val="top"/>
          </w:tcPr>
          <w:p w14:paraId="1BBB2B7C">
            <w:pPr>
              <w:jc w:val="center"/>
              <w:rPr>
                <w:rFonts w:hint="default" w:asciiTheme="minorEastAsia" w:hAnsiTheme="minorEastAsia" w:eastAsiaTheme="minorEastAsia" w:cstheme="minorEastAsia"/>
                <w:b w:val="0"/>
                <w:bCs w:val="0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default" w:asciiTheme="minorEastAsia" w:hAnsiTheme="minorEastAsia" w:eastAsiaTheme="minorEastAsia" w:cstheme="minorEastAsia"/>
                <w:b w:val="0"/>
                <w:bCs w:val="0"/>
                <w:sz w:val="32"/>
                <w:szCs w:val="32"/>
                <w:vertAlign w:val="baseline"/>
                <w:lang w:val="en-US" w:eastAsia="zh-CN"/>
              </w:rPr>
              <w:t>最高标准808元/每月</w:t>
            </w:r>
          </w:p>
        </w:tc>
        <w:tc>
          <w:tcPr>
            <w:tcW w:w="2175" w:type="dxa"/>
            <w:vAlign w:val="top"/>
          </w:tcPr>
          <w:p w14:paraId="42BE50A2">
            <w:pPr>
              <w:jc w:val="center"/>
              <w:rPr>
                <w:rFonts w:hint="default" w:asciiTheme="minorEastAsia" w:hAnsiTheme="minorEastAsia" w:eastAsiaTheme="minorEastAsia" w:cstheme="minorEastAsia"/>
                <w:b w:val="0"/>
                <w:bCs w:val="0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sz w:val="32"/>
                <w:szCs w:val="32"/>
                <w:vertAlign w:val="baseline"/>
                <w:lang w:val="en-US" w:eastAsia="zh-CN"/>
              </w:rPr>
              <w:t>57769</w:t>
            </w:r>
          </w:p>
        </w:tc>
      </w:tr>
    </w:tbl>
    <w:p w14:paraId="4FC829C3">
      <w:pPr>
        <w:jc w:val="center"/>
        <w:rPr>
          <w:rFonts w:hint="eastAsia" w:asciiTheme="minorEastAsia" w:hAnsiTheme="minorEastAsia" w:cstheme="minorEastAsia"/>
          <w:b/>
          <w:bCs/>
          <w:sz w:val="36"/>
          <w:szCs w:val="36"/>
          <w:lang w:val="en-US" w:eastAsia="zh-CN"/>
        </w:rPr>
      </w:pPr>
    </w:p>
    <w:p w14:paraId="08E7477E">
      <w:pPr>
        <w:jc w:val="center"/>
        <w:rPr>
          <w:rFonts w:hint="eastAsia" w:asciiTheme="minorEastAsia" w:hAnsiTheme="minorEastAsia" w:cstheme="minorEastAsia"/>
          <w:b/>
          <w:bCs/>
          <w:sz w:val="36"/>
          <w:szCs w:val="36"/>
          <w:lang w:val="en-US" w:eastAsia="zh-CN"/>
        </w:rPr>
      </w:pPr>
    </w:p>
    <w:p w14:paraId="6523A0DA">
      <w:pPr>
        <w:jc w:val="center"/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Theme="minorEastAsia" w:hAnsiTheme="minorEastAsia" w:cstheme="minorEastAsia"/>
          <w:b/>
          <w:bCs/>
          <w:sz w:val="32"/>
          <w:szCs w:val="32"/>
          <w:lang w:val="en-US" w:eastAsia="zh-CN"/>
        </w:rPr>
        <w:t>正阳街道</w:t>
      </w:r>
      <w:r>
        <w:rPr>
          <w:rFonts w:hint="eastAsia" w:asciiTheme="minorEastAsia" w:hAnsiTheme="minorEastAsia" w:eastAsiaTheme="minorEastAsia" w:cstheme="minorEastAsia"/>
          <w:b/>
          <w:bCs/>
          <w:sz w:val="32"/>
          <w:szCs w:val="32"/>
          <w:lang w:val="en-US" w:eastAsia="zh-CN"/>
        </w:rPr>
        <w:t>办事处</w:t>
      </w:r>
      <w:r>
        <w:rPr>
          <w:rFonts w:hint="eastAsia" w:asciiTheme="minorEastAsia" w:hAnsiTheme="minorEastAsia" w:cstheme="minorEastAsia"/>
          <w:b/>
          <w:bCs/>
          <w:sz w:val="32"/>
          <w:szCs w:val="32"/>
          <w:lang w:val="en-US" w:eastAsia="zh-CN"/>
        </w:rPr>
        <w:t>2026</w:t>
      </w:r>
      <w:r>
        <w:rPr>
          <w:rFonts w:hint="eastAsia" w:asciiTheme="minorEastAsia" w:hAnsiTheme="minorEastAsia" w:eastAsiaTheme="minorEastAsia" w:cstheme="minorEastAsia"/>
          <w:b/>
          <w:bCs/>
          <w:sz w:val="32"/>
          <w:szCs w:val="32"/>
          <w:lang w:val="en-US" w:eastAsia="zh-CN"/>
        </w:rPr>
        <w:t>年</w:t>
      </w:r>
      <w:r>
        <w:rPr>
          <w:rFonts w:hint="eastAsia" w:asciiTheme="minorEastAsia" w:hAnsiTheme="minorEastAsia" w:cstheme="minorEastAsia"/>
          <w:b/>
          <w:bCs/>
          <w:sz w:val="32"/>
          <w:szCs w:val="32"/>
          <w:lang w:val="en-US" w:eastAsia="zh-CN"/>
        </w:rPr>
        <w:t>3月特困</w:t>
      </w:r>
      <w:r>
        <w:rPr>
          <w:rFonts w:hint="eastAsia" w:asciiTheme="minorEastAsia" w:hAnsiTheme="minorEastAsia" w:eastAsiaTheme="minorEastAsia" w:cstheme="minorEastAsia"/>
          <w:b/>
          <w:bCs/>
          <w:sz w:val="32"/>
          <w:szCs w:val="32"/>
          <w:lang w:val="en-US" w:eastAsia="zh-CN"/>
        </w:rPr>
        <w:t>人员救助统计表</w:t>
      </w:r>
    </w:p>
    <w:tbl>
      <w:tblPr>
        <w:tblStyle w:val="3"/>
        <w:tblW w:w="8790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05"/>
        <w:gridCol w:w="2385"/>
        <w:gridCol w:w="2325"/>
        <w:gridCol w:w="2175"/>
      </w:tblGrid>
      <w:tr w14:paraId="33DC27C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05" w:type="dxa"/>
            <w:vAlign w:val="top"/>
          </w:tcPr>
          <w:p w14:paraId="360A8383">
            <w:pPr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28"/>
                <w:szCs w:val="28"/>
                <w:vertAlign w:val="baseline"/>
                <w:lang w:val="en-US" w:eastAsia="zh-CN"/>
              </w:rPr>
              <w:t>救助内容</w:t>
            </w:r>
          </w:p>
        </w:tc>
        <w:tc>
          <w:tcPr>
            <w:tcW w:w="2385" w:type="dxa"/>
            <w:vAlign w:val="top"/>
          </w:tcPr>
          <w:p w14:paraId="25CBF43D">
            <w:pPr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28"/>
                <w:szCs w:val="28"/>
                <w:vertAlign w:val="baseline"/>
                <w:lang w:val="en-US" w:eastAsia="zh-CN"/>
              </w:rPr>
              <w:t>保障人数</w:t>
            </w:r>
            <w:r>
              <w:rPr>
                <w:rFonts w:hint="eastAsia" w:asciiTheme="minorEastAsia" w:hAnsiTheme="minorEastAsia" w:cstheme="minorEastAsia"/>
                <w:b/>
                <w:bCs/>
                <w:sz w:val="28"/>
                <w:szCs w:val="28"/>
                <w:vertAlign w:val="baseline"/>
                <w:lang w:val="en-US" w:eastAsia="zh-CN"/>
              </w:rPr>
              <w:t>（人）</w:t>
            </w:r>
          </w:p>
        </w:tc>
        <w:tc>
          <w:tcPr>
            <w:tcW w:w="2325" w:type="dxa"/>
            <w:vAlign w:val="top"/>
          </w:tcPr>
          <w:p w14:paraId="0C67453E">
            <w:pPr>
              <w:jc w:val="center"/>
              <w:rPr>
                <w:rFonts w:hint="default" w:asciiTheme="minorEastAsia" w:hAnsiTheme="minorEastAsia" w:eastAsiaTheme="minorEastAsia" w:cstheme="minorEastAsia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/>
                <w:bCs/>
                <w:sz w:val="28"/>
                <w:szCs w:val="28"/>
                <w:vertAlign w:val="baseline"/>
                <w:lang w:val="en-US" w:eastAsia="zh-CN"/>
              </w:rPr>
              <w:t>保障标准（元）</w:t>
            </w:r>
          </w:p>
        </w:tc>
        <w:tc>
          <w:tcPr>
            <w:tcW w:w="2175" w:type="dxa"/>
            <w:vAlign w:val="top"/>
          </w:tcPr>
          <w:p w14:paraId="5671BA81">
            <w:pPr>
              <w:jc w:val="center"/>
              <w:rPr>
                <w:rFonts w:hint="default" w:asciiTheme="minorEastAsia" w:hAnsiTheme="minorEastAsia" w:eastAsiaTheme="minorEastAsia" w:cstheme="minorEastAsia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/>
                <w:bCs/>
                <w:sz w:val="28"/>
                <w:szCs w:val="28"/>
                <w:vertAlign w:val="baseline"/>
                <w:lang w:val="en-US" w:eastAsia="zh-CN"/>
              </w:rPr>
              <w:t>资金支出（元）</w:t>
            </w:r>
          </w:p>
        </w:tc>
      </w:tr>
      <w:tr w14:paraId="1B44192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05" w:type="dxa"/>
            <w:vAlign w:val="top"/>
          </w:tcPr>
          <w:p w14:paraId="046B06A8">
            <w:pPr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城市</w:t>
            </w:r>
            <w:r>
              <w:rPr>
                <w:rFonts w:hint="eastAsia" w:asciiTheme="minorEastAsia" w:hAnsiTheme="minorEastAsia" w:cstheme="minorEastAsia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特困</w:t>
            </w:r>
          </w:p>
        </w:tc>
        <w:tc>
          <w:tcPr>
            <w:tcW w:w="2385" w:type="dxa"/>
            <w:vAlign w:val="top"/>
          </w:tcPr>
          <w:p w14:paraId="2E4DD788">
            <w:pPr>
              <w:jc w:val="center"/>
              <w:rPr>
                <w:rFonts w:hint="default" w:asciiTheme="minorEastAsia" w:hAnsiTheme="minorEastAsia" w:eastAsiaTheme="minorEastAsia" w:cstheme="minorEastAsia"/>
                <w:b w:val="0"/>
                <w:bCs w:val="0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sz w:val="32"/>
                <w:szCs w:val="32"/>
                <w:vertAlign w:val="baseline"/>
                <w:lang w:val="en-US" w:eastAsia="zh-CN"/>
              </w:rPr>
              <w:t>11</w:t>
            </w:r>
          </w:p>
        </w:tc>
        <w:tc>
          <w:tcPr>
            <w:tcW w:w="2325" w:type="dxa"/>
            <w:vAlign w:val="top"/>
          </w:tcPr>
          <w:p w14:paraId="3323CF78">
            <w:pPr>
              <w:jc w:val="center"/>
              <w:rPr>
                <w:rFonts w:hint="default" w:asciiTheme="minorEastAsia" w:hAnsiTheme="minorEastAsia" w:eastAsiaTheme="minorEastAsia" w:cstheme="minorEastAsia"/>
                <w:b w:val="0"/>
                <w:bCs w:val="0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sz w:val="32"/>
                <w:szCs w:val="32"/>
                <w:vertAlign w:val="baseline"/>
                <w:lang w:val="en-US" w:eastAsia="zh-CN"/>
              </w:rPr>
              <w:t>1051</w:t>
            </w:r>
          </w:p>
        </w:tc>
        <w:tc>
          <w:tcPr>
            <w:tcW w:w="2175" w:type="dxa"/>
            <w:shd w:val="clear" w:color="auto" w:fill="auto"/>
            <w:vAlign w:val="center"/>
          </w:tcPr>
          <w:p w14:paraId="19B07FBE">
            <w:pPr>
              <w:jc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2"/>
                <w:sz w:val="32"/>
                <w:szCs w:val="32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sz w:val="32"/>
                <w:szCs w:val="32"/>
                <w:vertAlign w:val="baseline"/>
                <w:lang w:val="en-US" w:eastAsia="zh-CN"/>
              </w:rPr>
              <w:t>11561</w:t>
            </w:r>
          </w:p>
        </w:tc>
      </w:tr>
    </w:tbl>
    <w:p w14:paraId="2A8222CA">
      <w:pPr>
        <w:jc w:val="both"/>
        <w:rPr>
          <w:rFonts w:hint="eastAsia" w:asciiTheme="minorEastAsia" w:hAnsiTheme="minorEastAsia" w:cstheme="minorEastAsia"/>
          <w:b/>
          <w:bCs/>
          <w:sz w:val="36"/>
          <w:szCs w:val="36"/>
          <w:lang w:val="en-US" w:eastAsia="zh-CN"/>
        </w:rPr>
      </w:pPr>
    </w:p>
    <w:p w14:paraId="6F98B3C9">
      <w:pPr>
        <w:jc w:val="center"/>
        <w:rPr>
          <w:rFonts w:hint="eastAsia" w:asciiTheme="minorEastAsia" w:hAnsiTheme="minorEastAsia" w:cstheme="minorEastAsia"/>
          <w:b/>
          <w:bCs/>
          <w:sz w:val="36"/>
          <w:szCs w:val="36"/>
          <w:lang w:val="en-US" w:eastAsia="zh-CN"/>
        </w:rPr>
      </w:pPr>
    </w:p>
    <w:p w14:paraId="5C494293">
      <w:pPr>
        <w:jc w:val="center"/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Theme="minorEastAsia" w:hAnsiTheme="minorEastAsia" w:cstheme="minorEastAsia"/>
          <w:b/>
          <w:bCs/>
          <w:sz w:val="32"/>
          <w:szCs w:val="32"/>
          <w:lang w:val="en-US" w:eastAsia="zh-CN"/>
        </w:rPr>
        <w:t>正阳街道</w:t>
      </w:r>
      <w:r>
        <w:rPr>
          <w:rFonts w:hint="eastAsia" w:asciiTheme="minorEastAsia" w:hAnsiTheme="minorEastAsia" w:eastAsiaTheme="minorEastAsia" w:cstheme="minorEastAsia"/>
          <w:b/>
          <w:bCs/>
          <w:sz w:val="32"/>
          <w:szCs w:val="32"/>
          <w:lang w:val="en-US" w:eastAsia="zh-CN"/>
        </w:rPr>
        <w:t>办事处</w:t>
      </w:r>
      <w:r>
        <w:rPr>
          <w:rFonts w:hint="eastAsia" w:asciiTheme="minorEastAsia" w:hAnsiTheme="minorEastAsia" w:cstheme="minorEastAsia"/>
          <w:b/>
          <w:bCs/>
          <w:sz w:val="32"/>
          <w:szCs w:val="32"/>
          <w:lang w:val="en-US" w:eastAsia="zh-CN"/>
        </w:rPr>
        <w:t>2026</w:t>
      </w:r>
      <w:r>
        <w:rPr>
          <w:rFonts w:hint="eastAsia" w:asciiTheme="minorEastAsia" w:hAnsiTheme="minorEastAsia" w:eastAsiaTheme="minorEastAsia" w:cstheme="minorEastAsia"/>
          <w:b/>
          <w:bCs/>
          <w:sz w:val="32"/>
          <w:szCs w:val="32"/>
          <w:lang w:val="en-US" w:eastAsia="zh-CN"/>
        </w:rPr>
        <w:t>年</w:t>
      </w:r>
      <w:r>
        <w:rPr>
          <w:rFonts w:hint="eastAsia" w:asciiTheme="minorEastAsia" w:hAnsiTheme="minorEastAsia" w:cstheme="minorEastAsia"/>
          <w:b/>
          <w:bCs/>
          <w:sz w:val="32"/>
          <w:szCs w:val="32"/>
          <w:lang w:val="en-US" w:eastAsia="zh-CN"/>
        </w:rPr>
        <w:t>3月临时救助人员</w:t>
      </w:r>
      <w:r>
        <w:rPr>
          <w:rFonts w:hint="eastAsia" w:asciiTheme="minorEastAsia" w:hAnsiTheme="minorEastAsia" w:eastAsiaTheme="minorEastAsia" w:cstheme="minorEastAsia"/>
          <w:b/>
          <w:bCs/>
          <w:sz w:val="32"/>
          <w:szCs w:val="32"/>
          <w:lang w:val="en-US" w:eastAsia="zh-CN"/>
        </w:rPr>
        <w:t>统计表</w:t>
      </w:r>
    </w:p>
    <w:tbl>
      <w:tblPr>
        <w:tblStyle w:val="3"/>
        <w:tblW w:w="8712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87"/>
        <w:gridCol w:w="2950"/>
        <w:gridCol w:w="3775"/>
      </w:tblGrid>
      <w:tr w14:paraId="5E248F5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87" w:type="dxa"/>
          </w:tcPr>
          <w:p w14:paraId="231C8B24">
            <w:pPr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28"/>
                <w:szCs w:val="28"/>
                <w:vertAlign w:val="baseline"/>
                <w:lang w:val="en-US" w:eastAsia="zh-CN"/>
              </w:rPr>
              <w:t>救助内容</w:t>
            </w:r>
          </w:p>
        </w:tc>
        <w:tc>
          <w:tcPr>
            <w:tcW w:w="2950" w:type="dxa"/>
          </w:tcPr>
          <w:p w14:paraId="32C19C6F">
            <w:pPr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28"/>
                <w:szCs w:val="28"/>
                <w:vertAlign w:val="baseline"/>
                <w:lang w:val="en-US" w:eastAsia="zh-CN"/>
              </w:rPr>
              <w:t>保障人数</w:t>
            </w:r>
            <w:r>
              <w:rPr>
                <w:rFonts w:hint="eastAsia" w:asciiTheme="minorEastAsia" w:hAnsiTheme="minorEastAsia" w:cstheme="minorEastAsia"/>
                <w:b/>
                <w:bCs/>
                <w:sz w:val="28"/>
                <w:szCs w:val="28"/>
                <w:vertAlign w:val="baseline"/>
                <w:lang w:val="en-US" w:eastAsia="zh-CN"/>
              </w:rPr>
              <w:t>（人）</w:t>
            </w:r>
          </w:p>
        </w:tc>
        <w:tc>
          <w:tcPr>
            <w:tcW w:w="3775" w:type="dxa"/>
          </w:tcPr>
          <w:p w14:paraId="0221ECCF">
            <w:pPr>
              <w:jc w:val="center"/>
              <w:rPr>
                <w:rFonts w:hint="default" w:asciiTheme="minorEastAsia" w:hAnsiTheme="minorEastAsia" w:eastAsiaTheme="minorEastAsia" w:cstheme="minorEastAsia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/>
                <w:bCs/>
                <w:sz w:val="28"/>
                <w:szCs w:val="28"/>
                <w:vertAlign w:val="baseline"/>
                <w:lang w:val="en-US" w:eastAsia="zh-CN"/>
              </w:rPr>
              <w:t>资金支出（元）</w:t>
            </w:r>
          </w:p>
        </w:tc>
      </w:tr>
      <w:tr w14:paraId="64AB4A3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87" w:type="dxa"/>
            <w:shd w:val="clear" w:color="auto" w:fill="auto"/>
            <w:vAlign w:val="top"/>
          </w:tcPr>
          <w:p w14:paraId="00023914">
            <w:pPr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临时救助</w:t>
            </w:r>
          </w:p>
        </w:tc>
        <w:tc>
          <w:tcPr>
            <w:tcW w:w="2950" w:type="dxa"/>
          </w:tcPr>
          <w:p w14:paraId="4FEED58A">
            <w:pPr>
              <w:jc w:val="center"/>
              <w:rPr>
                <w:rFonts w:hint="default" w:asciiTheme="minorEastAsia" w:hAnsiTheme="minorEastAsia" w:eastAsiaTheme="minorEastAsia" w:cstheme="minorEastAsia"/>
                <w:b/>
                <w:bCs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sz w:val="32"/>
                <w:szCs w:val="32"/>
                <w:vertAlign w:val="baseline"/>
                <w:lang w:val="en-US" w:eastAsia="zh-CN"/>
              </w:rPr>
              <w:t>0</w:t>
            </w:r>
          </w:p>
        </w:tc>
        <w:tc>
          <w:tcPr>
            <w:tcW w:w="3775" w:type="dxa"/>
          </w:tcPr>
          <w:p w14:paraId="3255C02F">
            <w:pPr>
              <w:jc w:val="center"/>
              <w:rPr>
                <w:rFonts w:hint="default" w:asciiTheme="minorEastAsia" w:hAnsiTheme="minorEastAsia" w:eastAsiaTheme="minorEastAsia" w:cstheme="minorEastAsia"/>
                <w:b/>
                <w:bCs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sz w:val="32"/>
                <w:szCs w:val="32"/>
                <w:vertAlign w:val="baseline"/>
                <w:lang w:val="en-US" w:eastAsia="zh-CN"/>
              </w:rPr>
              <w:t>0</w:t>
            </w:r>
          </w:p>
        </w:tc>
      </w:tr>
    </w:tbl>
    <w:p w14:paraId="1F088E02">
      <w:pPr>
        <w:jc w:val="center"/>
        <w:rPr>
          <w:rFonts w:hint="eastAsia" w:ascii="黑体" w:hAnsi="黑体" w:eastAsia="黑体" w:cs="黑体"/>
          <w:sz w:val="32"/>
          <w:szCs w:val="32"/>
          <w:lang w:val="en-US" w:eastAsia="zh-CN"/>
        </w:rPr>
      </w:pPr>
    </w:p>
    <w:p w14:paraId="15E2D26A">
      <w:pPr>
        <w:jc w:val="center"/>
        <w:rPr>
          <w:rFonts w:hint="eastAsia" w:asciiTheme="minorEastAsia" w:hAnsiTheme="minorEastAsia" w:cstheme="minorEastAsia"/>
          <w:b w:val="0"/>
          <w:bCs w:val="0"/>
          <w:sz w:val="32"/>
          <w:szCs w:val="32"/>
          <w:vertAlign w:val="baseline"/>
          <w:lang w:val="en-US" w:eastAsia="zh-CN"/>
        </w:rPr>
      </w:pP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0AFF" w:usb1="00007843" w:usb2="00000001" w:usb3="00000000" w:csb0="400001BF" w:csb1="DFF7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GVjZTNlMWQ3NGE0ZWZmZTg1OGUwZDIzYWY1NWNlYzMifQ=="/>
  </w:docVars>
  <w:rsids>
    <w:rsidRoot w:val="15627CC6"/>
    <w:rsid w:val="002C7F87"/>
    <w:rsid w:val="00E9457F"/>
    <w:rsid w:val="01DD34C0"/>
    <w:rsid w:val="05ED1FF6"/>
    <w:rsid w:val="15627CC6"/>
    <w:rsid w:val="18041ADC"/>
    <w:rsid w:val="1AAB4490"/>
    <w:rsid w:val="1C35633A"/>
    <w:rsid w:val="1E22185D"/>
    <w:rsid w:val="200A7407"/>
    <w:rsid w:val="206F2A0A"/>
    <w:rsid w:val="25902C01"/>
    <w:rsid w:val="28476E2E"/>
    <w:rsid w:val="2A915561"/>
    <w:rsid w:val="2D5C3DA2"/>
    <w:rsid w:val="2E855A0E"/>
    <w:rsid w:val="3050309E"/>
    <w:rsid w:val="312E1520"/>
    <w:rsid w:val="329C1D61"/>
    <w:rsid w:val="33C86BB7"/>
    <w:rsid w:val="351D1ED8"/>
    <w:rsid w:val="3659223E"/>
    <w:rsid w:val="46181B85"/>
    <w:rsid w:val="498A63C7"/>
    <w:rsid w:val="50A0695F"/>
    <w:rsid w:val="50FA565C"/>
    <w:rsid w:val="57317D91"/>
    <w:rsid w:val="58EC7C98"/>
    <w:rsid w:val="594F1EAF"/>
    <w:rsid w:val="5ADA1C4D"/>
    <w:rsid w:val="5AE42ACB"/>
    <w:rsid w:val="5B7A08A2"/>
    <w:rsid w:val="5C4C0928"/>
    <w:rsid w:val="5D5E6B65"/>
    <w:rsid w:val="63223AB8"/>
    <w:rsid w:val="65945100"/>
    <w:rsid w:val="664934ED"/>
    <w:rsid w:val="6AD77F57"/>
    <w:rsid w:val="6C0C3C30"/>
    <w:rsid w:val="6D132E3D"/>
    <w:rsid w:val="6E4F4BA2"/>
    <w:rsid w:val="6FD9000D"/>
    <w:rsid w:val="70E85A52"/>
    <w:rsid w:val="72D745C5"/>
    <w:rsid w:val="79413B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160</Words>
  <Characters>188</Characters>
  <Lines>0</Lines>
  <Paragraphs>0</Paragraphs>
  <TotalTime>6</TotalTime>
  <ScaleCrop>false</ScaleCrop>
  <LinksUpToDate>false</LinksUpToDate>
  <CharactersWithSpaces>188</CharactersWithSpaces>
  <Application>WPS Office_12.1.0.20784_F1E327BC-269C-435d-A152-05C5408002CA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2024-11-07T03:02:00Z</dcterms:created>
  <dc:creator>橙七の</dc:creator>
  <cp:lastModifiedBy>宝乐尔</cp:lastModifiedBy>
  <dcterms:modified xsi:type="dcterms:W3CDTF">2026-03-10T01:02:07Z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2052-12.1.0.20784</vt:lpwstr>
  </property>
  <property fmtid="{D5CDD505-2E9C-101B-9397-08002B2CF9AE}" pid="3" name="ICV">
    <vt:lpwstr>550EA54803B241E4BA6E4F01F03C0FA3_13</vt:lpwstr>
  </property>
  <property fmtid="{D5CDD505-2E9C-101B-9397-08002B2CF9AE}" pid="4" name="KSOTemplateDocerSaveRecord">
    <vt:lpwstr>eyJoZGlkIjoiODNlMzYyM2VjMzY3ZWIyNmI4OWRmYzIzMWNjMTU3M2IiLCJ1c2VySWQiOiIzMjUyNzIzODcifQ==</vt:lpwstr>
  </property>
</Properties>
</file>